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C0" w:rsidRPr="002B0547" w:rsidRDefault="00D27AD4" w:rsidP="00BC26C0">
      <w:pPr>
        <w:outlineLvl w:val="0"/>
        <w:rPr>
          <w:sz w:val="24"/>
        </w:rPr>
      </w:pPr>
      <w:proofErr w:type="gramStart"/>
      <w:r>
        <w:rPr>
          <w:b/>
          <w:sz w:val="24"/>
        </w:rPr>
        <w:t>FOR  JUDGES</w:t>
      </w:r>
      <w:proofErr w:type="gramEnd"/>
      <w:r>
        <w:rPr>
          <w:b/>
          <w:sz w:val="24"/>
        </w:rPr>
        <w:t xml:space="preserve">     -           </w:t>
      </w:r>
      <w:r w:rsidR="00BC26C0" w:rsidRPr="002B0547">
        <w:rPr>
          <w:b/>
          <w:sz w:val="24"/>
        </w:rPr>
        <w:t>ON COMPLETION OF JUDGING</w:t>
      </w:r>
    </w:p>
    <w:p w:rsidR="00BC26C0" w:rsidRPr="002B0547" w:rsidRDefault="00BC26C0" w:rsidP="00BC26C0">
      <w:pPr>
        <w:pStyle w:val="BodyText2"/>
        <w:rPr>
          <w:b/>
        </w:rPr>
      </w:pPr>
      <w:r w:rsidRPr="00BC26C0">
        <w:rPr>
          <w:rFonts w:ascii="Arial" w:hAnsi="Arial" w:cs="Arial"/>
        </w:rPr>
        <w:t xml:space="preserve">Decide on your nominations for each category and complete a form ready for the judges’ debriefing day.  Send the form together with the relevant score sheet for each nomination to Chair </w:t>
      </w:r>
      <w:r w:rsidR="006E205E">
        <w:rPr>
          <w:rFonts w:ascii="Arial" w:hAnsi="Arial" w:cs="Arial"/>
        </w:rPr>
        <w:t>o</w:t>
      </w:r>
      <w:r w:rsidRPr="00BC26C0">
        <w:rPr>
          <w:rFonts w:ascii="Arial" w:hAnsi="Arial" w:cs="Arial"/>
        </w:rPr>
        <w:t>f Judges</w:t>
      </w:r>
      <w:r w:rsidRPr="00BC26C0">
        <w:rPr>
          <w:rFonts w:ascii="Arial" w:hAnsi="Arial" w:cs="Arial"/>
          <w:b/>
        </w:rPr>
        <w:t xml:space="preserve"> </w:t>
      </w:r>
      <w:proofErr w:type="gramStart"/>
      <w:r w:rsidRPr="00BC26C0">
        <w:rPr>
          <w:rFonts w:ascii="Arial" w:hAnsi="Arial" w:cs="Arial"/>
        </w:rPr>
        <w:t>by</w:t>
      </w:r>
      <w:r w:rsidRPr="002B0547">
        <w:t xml:space="preserve"> </w:t>
      </w:r>
      <w:r w:rsidRPr="002B0547">
        <w:rPr>
          <w:b/>
        </w:rPr>
        <w:t xml:space="preserve"> </w:t>
      </w:r>
      <w:r>
        <w:rPr>
          <w:b/>
          <w:sz w:val="32"/>
          <w:szCs w:val="32"/>
        </w:rPr>
        <w:t>1</w:t>
      </w:r>
      <w:r w:rsidRPr="0046563D">
        <w:rPr>
          <w:b/>
          <w:sz w:val="32"/>
          <w:szCs w:val="32"/>
          <w:vertAlign w:val="superscript"/>
        </w:rPr>
        <w:t>st</w:t>
      </w:r>
      <w:proofErr w:type="gramEnd"/>
      <w:r>
        <w:rPr>
          <w:b/>
          <w:sz w:val="32"/>
          <w:szCs w:val="32"/>
        </w:rPr>
        <w:t>.</w:t>
      </w:r>
      <w:r w:rsidRPr="002B0547">
        <w:rPr>
          <w:b/>
          <w:sz w:val="32"/>
          <w:szCs w:val="32"/>
        </w:rPr>
        <w:t xml:space="preserve"> August</w:t>
      </w:r>
      <w:r w:rsidRPr="002B0547">
        <w:rPr>
          <w:b/>
        </w:rPr>
        <w:t>.</w:t>
      </w:r>
    </w:p>
    <w:p w:rsidR="00BC26C0" w:rsidRPr="00BC26C0" w:rsidRDefault="00BC26C0" w:rsidP="00BC26C0">
      <w:pPr>
        <w:pStyle w:val="BodyText2"/>
        <w:rPr>
          <w:rFonts w:ascii="Arial" w:hAnsi="Arial" w:cs="Arial"/>
          <w:b/>
          <w:color w:val="FF0000"/>
          <w:szCs w:val="24"/>
        </w:rPr>
      </w:pPr>
      <w:proofErr w:type="gramStart"/>
      <w:r w:rsidRPr="00BC26C0">
        <w:rPr>
          <w:rFonts w:ascii="Arial" w:hAnsi="Arial" w:cs="Arial"/>
          <w:b/>
          <w:szCs w:val="24"/>
        </w:rPr>
        <w:t>I</w:t>
      </w:r>
      <w:r w:rsidRPr="00BC26C0">
        <w:rPr>
          <w:rFonts w:ascii="Arial" w:hAnsi="Arial" w:cs="Arial"/>
          <w:szCs w:val="24"/>
        </w:rPr>
        <w:t>nclude  at</w:t>
      </w:r>
      <w:proofErr w:type="gramEnd"/>
      <w:r w:rsidRPr="00BC26C0">
        <w:rPr>
          <w:rFonts w:ascii="Arial" w:hAnsi="Arial" w:cs="Arial"/>
          <w:szCs w:val="24"/>
        </w:rPr>
        <w:t xml:space="preserve"> least </w:t>
      </w:r>
      <w:r w:rsidRPr="00BC26C0">
        <w:rPr>
          <w:rFonts w:ascii="Arial" w:hAnsi="Arial" w:cs="Arial"/>
          <w:b/>
          <w:szCs w:val="24"/>
          <w:u w:val="single"/>
        </w:rPr>
        <w:t>6 digital photographs</w:t>
      </w:r>
      <w:r w:rsidRPr="00BC26C0">
        <w:rPr>
          <w:rFonts w:ascii="Arial" w:hAnsi="Arial" w:cs="Arial"/>
          <w:szCs w:val="24"/>
        </w:rPr>
        <w:t xml:space="preserve"> for each nomination on a USB stick, clearly labelled with category and location. </w:t>
      </w:r>
      <w:r>
        <w:rPr>
          <w:rFonts w:ascii="Arial" w:hAnsi="Arial" w:cs="Arial"/>
          <w:szCs w:val="24"/>
        </w:rPr>
        <w:t xml:space="preserve">  </w:t>
      </w:r>
      <w:r w:rsidRPr="00BC26C0">
        <w:rPr>
          <w:rFonts w:ascii="Arial" w:hAnsi="Arial" w:cs="Arial"/>
          <w:b/>
          <w:color w:val="FF0000"/>
          <w:szCs w:val="24"/>
        </w:rPr>
        <w:t>N.B. Photographs taken by the judge(s) should not be used</w:t>
      </w:r>
    </w:p>
    <w:p w:rsidR="00BC26C0" w:rsidRPr="002B0547" w:rsidRDefault="00BC26C0" w:rsidP="00BC26C0">
      <w:pPr>
        <w:pStyle w:val="BodyText2"/>
      </w:pPr>
      <w:r w:rsidRPr="00BC26C0">
        <w:rPr>
          <w:rFonts w:ascii="Arial" w:hAnsi="Arial" w:cs="Arial"/>
        </w:rPr>
        <w:t>Include a short report</w:t>
      </w:r>
      <w:r w:rsidR="006E205E">
        <w:rPr>
          <w:rFonts w:ascii="Arial" w:hAnsi="Arial" w:cs="Arial"/>
        </w:rPr>
        <w:t>,</w:t>
      </w:r>
      <w:r w:rsidRPr="00BC26C0">
        <w:rPr>
          <w:rFonts w:ascii="Arial" w:hAnsi="Arial" w:cs="Arial"/>
        </w:rPr>
        <w:t xml:space="preserve"> no more than 120 words</w:t>
      </w:r>
      <w:r w:rsidR="006E205E">
        <w:rPr>
          <w:rFonts w:ascii="Arial" w:hAnsi="Arial" w:cs="Arial"/>
        </w:rPr>
        <w:t>,</w:t>
      </w:r>
      <w:r w:rsidRPr="00BC26C0">
        <w:rPr>
          <w:rFonts w:ascii="Arial" w:hAnsi="Arial" w:cs="Arial"/>
        </w:rPr>
        <w:t xml:space="preserve"> to support each nomination. </w:t>
      </w:r>
    </w:p>
    <w:p w:rsidR="00BC26C0" w:rsidRPr="00BC26C0" w:rsidRDefault="00BC26C0" w:rsidP="00BC26C0">
      <w:pPr>
        <w:pStyle w:val="BodyText2"/>
        <w:rPr>
          <w:rFonts w:ascii="Arial" w:hAnsi="Arial" w:cs="Arial"/>
          <w:szCs w:val="24"/>
        </w:rPr>
      </w:pPr>
      <w:r w:rsidRPr="00BC26C0">
        <w:rPr>
          <w:rFonts w:ascii="Arial" w:hAnsi="Arial" w:cs="Arial"/>
          <w:szCs w:val="24"/>
        </w:rPr>
        <w:t xml:space="preserve">All reports </w:t>
      </w:r>
      <w:r>
        <w:rPr>
          <w:rFonts w:ascii="Arial" w:hAnsi="Arial" w:cs="Arial"/>
          <w:szCs w:val="24"/>
        </w:rPr>
        <w:t>w</w:t>
      </w:r>
      <w:r w:rsidRPr="00BC26C0">
        <w:rPr>
          <w:rFonts w:ascii="Arial" w:hAnsi="Arial" w:cs="Arial"/>
          <w:szCs w:val="24"/>
        </w:rPr>
        <w:t xml:space="preserve">ill be collated and the top two sent out to the judges along with relevant photographs by the </w:t>
      </w:r>
      <w:r>
        <w:rPr>
          <w:rFonts w:ascii="Arial" w:hAnsi="Arial" w:cs="Arial"/>
          <w:szCs w:val="24"/>
        </w:rPr>
        <w:t>Mid August</w:t>
      </w:r>
      <w:r w:rsidRPr="00BC26C0">
        <w:rPr>
          <w:rFonts w:ascii="Arial" w:hAnsi="Arial" w:cs="Arial"/>
          <w:szCs w:val="24"/>
        </w:rPr>
        <w:t xml:space="preserve"> to read and view prior to the debrief meeting. </w:t>
      </w:r>
      <w:r>
        <w:rPr>
          <w:rFonts w:ascii="Arial" w:hAnsi="Arial" w:cs="Arial"/>
          <w:szCs w:val="24"/>
        </w:rPr>
        <w:br/>
        <w:t>Judges for the top two nominations will be asked to make a ‘pitch’ to the rest of the judging teams and all will be as</w:t>
      </w:r>
      <w:r w:rsidR="006E205E">
        <w:rPr>
          <w:rFonts w:ascii="Arial" w:hAnsi="Arial" w:cs="Arial"/>
          <w:szCs w:val="24"/>
        </w:rPr>
        <w:t>ked to vote for the winner.</w:t>
      </w:r>
    </w:p>
    <w:p w:rsidR="00BC26C0" w:rsidRPr="006E205E" w:rsidRDefault="00BC26C0" w:rsidP="00BC26C0">
      <w:pPr>
        <w:pStyle w:val="BodyText2"/>
        <w:rPr>
          <w:rFonts w:ascii="Arial" w:hAnsi="Arial" w:cs="Arial"/>
          <w:b/>
          <w:szCs w:val="24"/>
        </w:rPr>
      </w:pPr>
      <w:r w:rsidRPr="006E205E">
        <w:rPr>
          <w:rFonts w:ascii="Arial" w:hAnsi="Arial" w:cs="Arial"/>
          <w:b/>
          <w:szCs w:val="24"/>
        </w:rPr>
        <w:t>All nominations</w:t>
      </w:r>
      <w:r w:rsidRPr="00BC26C0">
        <w:rPr>
          <w:rFonts w:ascii="Arial" w:hAnsi="Arial" w:cs="Arial"/>
          <w:szCs w:val="24"/>
        </w:rPr>
        <w:t xml:space="preserve"> and not just the top two </w:t>
      </w:r>
      <w:r w:rsidRPr="006E205E">
        <w:rPr>
          <w:rFonts w:ascii="Arial" w:hAnsi="Arial" w:cs="Arial"/>
          <w:b/>
          <w:szCs w:val="24"/>
        </w:rPr>
        <w:t>will receive a certificate.</w:t>
      </w:r>
    </w:p>
    <w:p w:rsidR="00BC26C0" w:rsidRDefault="00BC26C0" w:rsidP="00BC26C0">
      <w:pPr>
        <w:jc w:val="center"/>
        <w:outlineLvl w:val="0"/>
        <w:rPr>
          <w:b/>
          <w:sz w:val="24"/>
        </w:rPr>
      </w:pPr>
    </w:p>
    <w:p w:rsidR="00BC26C0" w:rsidRPr="004762A2" w:rsidRDefault="00BC26C0" w:rsidP="00D27AD4">
      <w:pPr>
        <w:jc w:val="center"/>
        <w:outlineLvl w:val="0"/>
        <w:rPr>
          <w:b/>
        </w:rPr>
      </w:pPr>
      <w:r w:rsidRPr="002B0547">
        <w:rPr>
          <w:b/>
          <w:sz w:val="24"/>
        </w:rPr>
        <w:t>SPECIAL AWARDS NOMINATIONS</w:t>
      </w:r>
      <w:r>
        <w:rPr>
          <w:b/>
          <w:sz w:val="24"/>
        </w:rPr>
        <w:t xml:space="preserve"> </w:t>
      </w:r>
      <w:r w:rsidR="00D27AD4">
        <w:rPr>
          <w:b/>
          <w:sz w:val="24"/>
        </w:rPr>
        <w:t xml:space="preserve">      </w:t>
      </w:r>
      <w:r>
        <w:rPr>
          <w:b/>
          <w:sz w:val="24"/>
        </w:rPr>
        <w:t>(</w:t>
      </w:r>
      <w:r w:rsidRPr="004762A2">
        <w:rPr>
          <w:b/>
          <w:sz w:val="24"/>
        </w:rPr>
        <w:t>JUDGES DEBRIEFING</w:t>
      </w:r>
      <w:r>
        <w:rPr>
          <w:b/>
          <w:sz w:val="24"/>
        </w:rPr>
        <w:t>)</w:t>
      </w:r>
    </w:p>
    <w:p w:rsidR="00BC26C0" w:rsidRPr="002B0547" w:rsidRDefault="00BC26C0" w:rsidP="00BC26C0"/>
    <w:tbl>
      <w:tblPr>
        <w:tblpPr w:leftFromText="180" w:rightFromText="180" w:vertAnchor="text" w:horzAnchor="margin" w:tblpY="1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3"/>
        <w:gridCol w:w="7"/>
        <w:gridCol w:w="2410"/>
        <w:gridCol w:w="2070"/>
        <w:gridCol w:w="45"/>
        <w:gridCol w:w="2139"/>
      </w:tblGrid>
      <w:tr w:rsidR="00BC26C0" w:rsidRPr="002B0547" w:rsidTr="00D27AD4">
        <w:tc>
          <w:tcPr>
            <w:tcW w:w="3650" w:type="dxa"/>
            <w:gridSpan w:val="2"/>
            <w:shd w:val="pct12" w:color="auto" w:fill="auto"/>
          </w:tcPr>
          <w:p w:rsidR="00BC26C0" w:rsidRPr="002B0547" w:rsidRDefault="00BC26C0" w:rsidP="00D27AD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pct12" w:color="auto" w:fill="auto"/>
          </w:tcPr>
          <w:p w:rsidR="00BC26C0" w:rsidRPr="002B0547" w:rsidRDefault="00BC26C0" w:rsidP="00D27AD4">
            <w:pPr>
              <w:pStyle w:val="Heading2"/>
              <w:jc w:val="center"/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NOMINATION</w:t>
            </w:r>
          </w:p>
        </w:tc>
        <w:tc>
          <w:tcPr>
            <w:tcW w:w="4254" w:type="dxa"/>
            <w:gridSpan w:val="3"/>
            <w:shd w:val="pct12" w:color="auto" w:fill="auto"/>
          </w:tcPr>
          <w:p w:rsidR="00BC26C0" w:rsidRPr="002B0547" w:rsidRDefault="00632F42" w:rsidP="00D27A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Max.    POINTS  AWARDED  Actual</w:t>
            </w:r>
          </w:p>
        </w:tc>
      </w:tr>
      <w:tr w:rsidR="00632F42" w:rsidRPr="002B0547" w:rsidTr="00D27AD4">
        <w:trPr>
          <w:trHeight w:val="844"/>
        </w:trPr>
        <w:tc>
          <w:tcPr>
            <w:tcW w:w="3650" w:type="dxa"/>
            <w:gridSpan w:val="2"/>
          </w:tcPr>
          <w:p w:rsidR="00632F42" w:rsidRPr="002B0547" w:rsidRDefault="00632F42" w:rsidP="00D27AD4">
            <w:pPr>
              <w:rPr>
                <w:b/>
                <w:sz w:val="24"/>
              </w:rPr>
            </w:pPr>
            <w:proofErr w:type="gramStart"/>
            <w:r w:rsidRPr="002B0547">
              <w:rPr>
                <w:b/>
                <w:sz w:val="24"/>
              </w:rPr>
              <w:t>Biodiversity</w:t>
            </w:r>
            <w:r>
              <w:rPr>
                <w:b/>
                <w:sz w:val="24"/>
              </w:rPr>
              <w:t xml:space="preserve"> </w:t>
            </w:r>
            <w:r w:rsidRPr="002B0547">
              <w:rPr>
                <w:b/>
                <w:sz w:val="24"/>
              </w:rPr>
              <w:t xml:space="preserve"> </w:t>
            </w:r>
            <w:r w:rsidRPr="00AC6EBF">
              <w:rPr>
                <w:sz w:val="22"/>
                <w:szCs w:val="22"/>
              </w:rPr>
              <w:t>The</w:t>
            </w:r>
            <w:proofErr w:type="gramEnd"/>
            <w:r w:rsidRPr="00AC6EBF">
              <w:rPr>
                <w:sz w:val="22"/>
                <w:szCs w:val="22"/>
              </w:rPr>
              <w:t xml:space="preserve"> variety of plant and animal life in the world or in a particular habitat.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  <w:tc>
          <w:tcPr>
            <w:tcW w:w="2070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2184" w:type="dxa"/>
            <w:gridSpan w:val="2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1550"/>
        </w:trPr>
        <w:tc>
          <w:tcPr>
            <w:tcW w:w="3650" w:type="dxa"/>
            <w:gridSpan w:val="2"/>
          </w:tcPr>
          <w:p w:rsidR="00632F42" w:rsidRPr="002B0547" w:rsidRDefault="00632F42" w:rsidP="00D27AD4">
            <w:pPr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Best community project</w:t>
            </w:r>
            <w:r w:rsidRPr="002B0547">
              <w:rPr>
                <w:sz w:val="24"/>
                <w:szCs w:val="24"/>
              </w:rPr>
              <w:t xml:space="preserve"> </w:t>
            </w:r>
            <w:r w:rsidRPr="00AC6EBF">
              <w:rPr>
                <w:sz w:val="22"/>
                <w:szCs w:val="22"/>
              </w:rPr>
              <w:t xml:space="preserve">The project should be community lead. It must benefit the </w:t>
            </w:r>
            <w:proofErr w:type="spellStart"/>
            <w:r w:rsidRPr="00AC6EBF">
              <w:rPr>
                <w:sz w:val="22"/>
                <w:szCs w:val="22"/>
              </w:rPr>
              <w:t>community</w:t>
            </w:r>
            <w:r>
              <w:rPr>
                <w:sz w:val="22"/>
                <w:szCs w:val="22"/>
              </w:rPr>
              <w:t>.</w:t>
            </w:r>
            <w:r w:rsidRPr="00AC6EBF">
              <w:rPr>
                <w:sz w:val="22"/>
                <w:szCs w:val="22"/>
              </w:rPr>
              <w:t>It</w:t>
            </w:r>
            <w:proofErr w:type="spellEnd"/>
            <w:r w:rsidRPr="00AC6EBF">
              <w:rPr>
                <w:sz w:val="22"/>
                <w:szCs w:val="22"/>
              </w:rPr>
              <w:t xml:space="preserve"> should involve as many of the community as possible, in all age groups</w:t>
            </w:r>
            <w:r w:rsidRPr="002B054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  <w:tc>
          <w:tcPr>
            <w:tcW w:w="2070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100</w:t>
            </w:r>
          </w:p>
        </w:tc>
        <w:tc>
          <w:tcPr>
            <w:tcW w:w="2184" w:type="dxa"/>
            <w:gridSpan w:val="2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2B0547" w:rsidRDefault="000759D7" w:rsidP="000759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Best gardening for </w:t>
            </w:r>
            <w:proofErr w:type="gramStart"/>
            <w:r>
              <w:rPr>
                <w:b/>
                <w:sz w:val="24"/>
              </w:rPr>
              <w:t>wildlife</w:t>
            </w:r>
            <w:r w:rsidR="00632F42" w:rsidRPr="002B0547">
              <w:rPr>
                <w:b/>
                <w:sz w:val="24"/>
              </w:rPr>
              <w:t xml:space="preserve"> </w:t>
            </w:r>
            <w:r w:rsidR="00632F42" w:rsidRPr="00AC6EBF">
              <w:rPr>
                <w:sz w:val="22"/>
                <w:szCs w:val="22"/>
              </w:rPr>
              <w:t xml:space="preserve"> </w:t>
            </w:r>
            <w:r w:rsidR="00632F42">
              <w:rPr>
                <w:sz w:val="22"/>
                <w:szCs w:val="22"/>
              </w:rPr>
              <w:t>P</w:t>
            </w:r>
            <w:r w:rsidR="00632F42" w:rsidRPr="00AC6EBF">
              <w:rPr>
                <w:sz w:val="22"/>
                <w:szCs w:val="22"/>
              </w:rPr>
              <w:t>reservation</w:t>
            </w:r>
            <w:proofErr w:type="gramEnd"/>
            <w:r w:rsidR="00632F42">
              <w:rPr>
                <w:sz w:val="22"/>
                <w:szCs w:val="22"/>
              </w:rPr>
              <w:t>/</w:t>
            </w:r>
            <w:r w:rsidR="00632F42" w:rsidRPr="00AC6EBF">
              <w:rPr>
                <w:sz w:val="22"/>
                <w:szCs w:val="22"/>
              </w:rPr>
              <w:t xml:space="preserve">restoration of natural environment or wildlife.  </w:t>
            </w:r>
            <w:r w:rsidR="00632F42">
              <w:rPr>
                <w:sz w:val="22"/>
                <w:szCs w:val="22"/>
              </w:rPr>
              <w:t xml:space="preserve"> </w:t>
            </w:r>
            <w:r w:rsidR="00632F42" w:rsidRPr="00AC6EBF">
              <w:rPr>
                <w:sz w:val="22"/>
                <w:szCs w:val="22"/>
              </w:rPr>
              <w:t>Careful use of resources e.g. energy, peat, etc.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  <w:tc>
          <w:tcPr>
            <w:tcW w:w="2070" w:type="dxa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4" w:type="dxa"/>
            <w:gridSpan w:val="2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2B0547" w:rsidRDefault="00632F42" w:rsidP="00D27AD4">
            <w:pPr>
              <w:rPr>
                <w:sz w:val="24"/>
                <w:szCs w:val="24"/>
              </w:rPr>
            </w:pPr>
            <w:r w:rsidRPr="002B0547">
              <w:rPr>
                <w:b/>
                <w:sz w:val="24"/>
              </w:rPr>
              <w:t xml:space="preserve">Best </w:t>
            </w:r>
            <w:r>
              <w:rPr>
                <w:b/>
                <w:sz w:val="24"/>
              </w:rPr>
              <w:t>Sustainable</w:t>
            </w:r>
            <w:r w:rsidRPr="002B0547">
              <w:rPr>
                <w:b/>
                <w:sz w:val="24"/>
              </w:rPr>
              <w:t xml:space="preserve"> garden</w:t>
            </w:r>
            <w:r w:rsidRPr="002B0547">
              <w:rPr>
                <w:sz w:val="24"/>
                <w:szCs w:val="24"/>
              </w:rPr>
              <w:t>.</w:t>
            </w:r>
          </w:p>
          <w:p w:rsidR="00632F42" w:rsidRPr="001349CA" w:rsidRDefault="00632F42" w:rsidP="00D27AD4">
            <w:pPr>
              <w:rPr>
                <w:b/>
                <w:sz w:val="22"/>
                <w:szCs w:val="22"/>
              </w:rPr>
            </w:pPr>
            <w:r w:rsidRPr="001349CA">
              <w:rPr>
                <w:sz w:val="22"/>
                <w:szCs w:val="22"/>
              </w:rPr>
              <w:t xml:space="preserve">Should contain drought tolerant plants requiring </w:t>
            </w:r>
            <w:proofErr w:type="gramStart"/>
            <w:r w:rsidRPr="001349CA">
              <w:rPr>
                <w:sz w:val="22"/>
                <w:szCs w:val="22"/>
              </w:rPr>
              <w:t>little  maintenance</w:t>
            </w:r>
            <w:proofErr w:type="gramEnd"/>
            <w:r w:rsidRPr="001349CA">
              <w:rPr>
                <w:sz w:val="22"/>
                <w:szCs w:val="22"/>
              </w:rPr>
              <w:t xml:space="preserve"> after first year of establishment. Should be colourful and have a wide range of colours, textures and </w:t>
            </w:r>
            <w:proofErr w:type="spellStart"/>
            <w:r w:rsidRPr="001349CA">
              <w:rPr>
                <w:sz w:val="22"/>
                <w:szCs w:val="22"/>
              </w:rPr>
              <w:t>heigh</w:t>
            </w:r>
            <w:proofErr w:type="spellEnd"/>
            <w:r w:rsidRPr="001349CA">
              <w:rPr>
                <w:sz w:val="22"/>
                <w:szCs w:val="22"/>
              </w:rPr>
              <w:t>. Should have mulch.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  <w:tc>
          <w:tcPr>
            <w:tcW w:w="2070" w:type="dxa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4" w:type="dxa"/>
            <w:gridSpan w:val="2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1349CA" w:rsidRDefault="00632F42" w:rsidP="00D27AD4">
            <w:pPr>
              <w:rPr>
                <w:sz w:val="22"/>
                <w:szCs w:val="22"/>
              </w:rPr>
            </w:pPr>
            <w:proofErr w:type="gramStart"/>
            <w:r w:rsidRPr="00AC6EBF">
              <w:rPr>
                <w:b/>
                <w:sz w:val="24"/>
              </w:rPr>
              <w:t>Environmental  quality</w:t>
            </w:r>
            <w:proofErr w:type="gramEnd"/>
            <w:r w:rsidRPr="002B0547">
              <w:rPr>
                <w:sz w:val="24"/>
                <w:szCs w:val="24"/>
              </w:rPr>
              <w:t xml:space="preserve"> </w:t>
            </w:r>
            <w:r w:rsidRPr="001349CA">
              <w:rPr>
                <w:sz w:val="22"/>
                <w:szCs w:val="22"/>
              </w:rPr>
              <w:t>Cleanliness air/ noise quality.</w:t>
            </w:r>
          </w:p>
          <w:p w:rsidR="00632F42" w:rsidRPr="001349CA" w:rsidRDefault="00632F42" w:rsidP="00D27AD4">
            <w:pPr>
              <w:rPr>
                <w:sz w:val="22"/>
                <w:szCs w:val="22"/>
              </w:rPr>
            </w:pPr>
            <w:proofErr w:type="gramStart"/>
            <w:r w:rsidRPr="001349CA">
              <w:rPr>
                <w:sz w:val="22"/>
                <w:szCs w:val="22"/>
              </w:rPr>
              <w:t>Waste  management</w:t>
            </w:r>
            <w:proofErr w:type="gramEnd"/>
            <w:r w:rsidRPr="001349CA">
              <w:rPr>
                <w:sz w:val="22"/>
                <w:szCs w:val="22"/>
              </w:rPr>
              <w:t>, recycling of materials.</w:t>
            </w:r>
            <w:r>
              <w:rPr>
                <w:sz w:val="22"/>
                <w:szCs w:val="22"/>
              </w:rPr>
              <w:t xml:space="preserve">  </w:t>
            </w:r>
            <w:r w:rsidRPr="001349CA">
              <w:rPr>
                <w:sz w:val="22"/>
                <w:szCs w:val="22"/>
              </w:rPr>
              <w:t xml:space="preserve">Management of resources </w:t>
            </w:r>
          </w:p>
          <w:p w:rsidR="00632F42" w:rsidRPr="002B0547" w:rsidRDefault="00632F42" w:rsidP="00D27AD4">
            <w:pPr>
              <w:rPr>
                <w:b/>
                <w:sz w:val="24"/>
              </w:rPr>
            </w:pPr>
            <w:r w:rsidRPr="001349CA">
              <w:rPr>
                <w:sz w:val="22"/>
                <w:szCs w:val="22"/>
              </w:rPr>
              <w:t>Addressing urban drainage issues. Chemical usage.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No entry needed</w:t>
            </w:r>
          </w:p>
        </w:tc>
        <w:tc>
          <w:tcPr>
            <w:tcW w:w="2070" w:type="dxa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4" w:type="dxa"/>
            <w:gridSpan w:val="2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5114F2" w:rsidRDefault="00632F42" w:rsidP="00D27AD4">
            <w:pPr>
              <w:rPr>
                <w:sz w:val="24"/>
              </w:rPr>
            </w:pPr>
            <w:r w:rsidRPr="00AC6EBF">
              <w:rPr>
                <w:b/>
                <w:sz w:val="24"/>
              </w:rPr>
              <w:t xml:space="preserve">Best floral display by an individual or </w:t>
            </w:r>
            <w:proofErr w:type="gramStart"/>
            <w:r w:rsidRPr="00AC6EBF">
              <w:rPr>
                <w:b/>
                <w:sz w:val="24"/>
              </w:rPr>
              <w:t>community</w:t>
            </w:r>
            <w:r w:rsidRPr="002B054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A</w:t>
            </w:r>
            <w:proofErr w:type="gramEnd"/>
            <w:r w:rsidRPr="001349CA">
              <w:rPr>
                <w:sz w:val="22"/>
                <w:szCs w:val="22"/>
              </w:rPr>
              <w:t xml:space="preserve"> public</w:t>
            </w:r>
            <w:r>
              <w:rPr>
                <w:sz w:val="22"/>
                <w:szCs w:val="22"/>
              </w:rPr>
              <w:t>ly displayed</w:t>
            </w:r>
            <w:r w:rsidRPr="001349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area</w:t>
            </w:r>
            <w:r w:rsidRPr="001349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with g</w:t>
            </w:r>
            <w:r w:rsidRPr="001349CA">
              <w:rPr>
                <w:sz w:val="22"/>
                <w:szCs w:val="22"/>
              </w:rPr>
              <w:t>ood design, colour,  innovative, quality of plants, cultivation, maintenance.</w:t>
            </w:r>
            <w:r>
              <w:rPr>
                <w:sz w:val="22"/>
                <w:szCs w:val="22"/>
              </w:rPr>
              <w:t xml:space="preserve"> </w:t>
            </w:r>
            <w:r w:rsidRPr="001349CA">
              <w:rPr>
                <w:sz w:val="22"/>
                <w:szCs w:val="22"/>
              </w:rPr>
              <w:t>Can be a churchyard, cemetery, roadside verge, community hall, meadow, etc. Must be community led and managed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b/>
                <w:sz w:val="24"/>
              </w:rPr>
            </w:pPr>
          </w:p>
        </w:tc>
        <w:tc>
          <w:tcPr>
            <w:tcW w:w="2070" w:type="dxa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4" w:type="dxa"/>
            <w:gridSpan w:val="2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2B0547" w:rsidRDefault="00632F42" w:rsidP="00D27AD4">
            <w:pPr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 xml:space="preserve">Best </w:t>
            </w:r>
            <w:r w:rsidR="00DC42EE">
              <w:rPr>
                <w:b/>
                <w:sz w:val="24"/>
              </w:rPr>
              <w:t>inclusivity garden</w:t>
            </w:r>
            <w:r>
              <w:rPr>
                <w:sz w:val="24"/>
                <w:szCs w:val="24"/>
              </w:rPr>
              <w:t xml:space="preserve"> P</w:t>
            </w:r>
            <w:r w:rsidRPr="002B0547">
              <w:rPr>
                <w:sz w:val="24"/>
                <w:szCs w:val="24"/>
              </w:rPr>
              <w:t>la</w:t>
            </w:r>
            <w:r w:rsidR="00DC42EE">
              <w:rPr>
                <w:sz w:val="24"/>
                <w:szCs w:val="24"/>
              </w:rPr>
              <w:t>ce for people of all abilities</w:t>
            </w:r>
            <w:r w:rsidRPr="002B0547">
              <w:rPr>
                <w:sz w:val="24"/>
                <w:szCs w:val="24"/>
              </w:rPr>
              <w:t xml:space="preserve"> to enjoy without restriction.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  <w:tc>
          <w:tcPr>
            <w:tcW w:w="2070" w:type="dxa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84" w:type="dxa"/>
            <w:gridSpan w:val="2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1349CA" w:rsidRDefault="00632F42" w:rsidP="000759D7">
            <w:pPr>
              <w:pStyle w:val="Heading4"/>
              <w:rPr>
                <w:b w:val="0"/>
                <w:sz w:val="22"/>
                <w:szCs w:val="22"/>
                <w:u w:val="none"/>
              </w:rPr>
            </w:pPr>
            <w:r w:rsidRPr="005114F2">
              <w:rPr>
                <w:sz w:val="24"/>
                <w:u w:val="none"/>
              </w:rPr>
              <w:t xml:space="preserve">Best </w:t>
            </w:r>
            <w:r w:rsidR="000759D7">
              <w:rPr>
                <w:sz w:val="24"/>
                <w:u w:val="none"/>
              </w:rPr>
              <w:t>Supported Living Acommodation</w:t>
            </w:r>
            <w:r w:rsidRPr="005114F2">
              <w:rPr>
                <w:sz w:val="24"/>
                <w:u w:val="none"/>
              </w:rPr>
              <w:t xml:space="preserve"> Garden</w:t>
            </w:r>
            <w:r>
              <w:rPr>
                <w:sz w:val="24"/>
                <w:u w:val="none"/>
              </w:rPr>
              <w:br/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2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9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1349CA" w:rsidRDefault="00632F42" w:rsidP="00D27AD4">
            <w:pPr>
              <w:rPr>
                <w:b/>
                <w:sz w:val="24"/>
              </w:rPr>
            </w:pPr>
            <w:r w:rsidRPr="001349CA">
              <w:rPr>
                <w:b/>
                <w:sz w:val="24"/>
              </w:rPr>
              <w:lastRenderedPageBreak/>
              <w:t>Grow Your Own</w:t>
            </w:r>
            <w:r w:rsidRPr="002B0547">
              <w:rPr>
                <w:sz w:val="24"/>
                <w:szCs w:val="24"/>
              </w:rPr>
              <w:t xml:space="preserve"> </w:t>
            </w:r>
            <w:r w:rsidRPr="001349CA">
              <w:rPr>
                <w:sz w:val="22"/>
                <w:szCs w:val="22"/>
              </w:rPr>
              <w:t>Varieties of fruit and/or vegetables grown.</w:t>
            </w:r>
            <w:r>
              <w:rPr>
                <w:sz w:val="22"/>
                <w:szCs w:val="22"/>
              </w:rPr>
              <w:t xml:space="preserve"> </w:t>
            </w:r>
            <w:r w:rsidRPr="001349CA">
              <w:rPr>
                <w:sz w:val="22"/>
                <w:szCs w:val="22"/>
              </w:rPr>
              <w:t xml:space="preserve"> Quality of produce.</w:t>
            </w:r>
            <w:r>
              <w:rPr>
                <w:sz w:val="22"/>
                <w:szCs w:val="22"/>
              </w:rPr>
              <w:t xml:space="preserve"> </w:t>
            </w:r>
            <w:r w:rsidRPr="001349CA">
              <w:rPr>
                <w:sz w:val="22"/>
                <w:szCs w:val="22"/>
              </w:rPr>
              <w:t xml:space="preserve"> Best practice in growing of fruit and/or vegetables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2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9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5114F2" w:rsidRDefault="00632F42" w:rsidP="00D27AD4">
            <w:pPr>
              <w:pStyle w:val="BodyTextIndent2"/>
              <w:spacing w:line="240" w:lineRule="auto"/>
              <w:ind w:left="0"/>
              <w:rPr>
                <w:sz w:val="24"/>
              </w:rPr>
            </w:pPr>
            <w:r w:rsidRPr="001349CA">
              <w:rPr>
                <w:b/>
                <w:sz w:val="24"/>
              </w:rPr>
              <w:t>Best industrial area/</w:t>
            </w:r>
            <w:r>
              <w:rPr>
                <w:b/>
                <w:sz w:val="24"/>
              </w:rPr>
              <w:t>or</w:t>
            </w:r>
            <w:r w:rsidR="00D27AD4">
              <w:rPr>
                <w:b/>
                <w:sz w:val="24"/>
              </w:rPr>
              <w:t xml:space="preserve"> </w:t>
            </w:r>
            <w:r w:rsidRPr="001349CA">
              <w:rPr>
                <w:b/>
                <w:sz w:val="24"/>
              </w:rPr>
              <w:t>Commercial</w:t>
            </w:r>
            <w:r w:rsidRPr="005114F2">
              <w:rPr>
                <w:sz w:val="24"/>
              </w:rPr>
              <w:t xml:space="preserve"> </w:t>
            </w:r>
            <w:r w:rsidR="00D27AD4">
              <w:rPr>
                <w:sz w:val="24"/>
              </w:rPr>
              <w:t xml:space="preserve"> </w:t>
            </w:r>
            <w:r w:rsidRPr="004F060D">
              <w:rPr>
                <w:sz w:val="22"/>
                <w:szCs w:val="22"/>
              </w:rPr>
              <w:t xml:space="preserve">Area   should be supporting in bloom campaign by sponsoring displays/planters, engaging in horticultural efforts on their </w:t>
            </w:r>
            <w:proofErr w:type="spellStart"/>
            <w:r w:rsidRPr="004F060D">
              <w:rPr>
                <w:sz w:val="22"/>
                <w:szCs w:val="22"/>
              </w:rPr>
              <w:t>premises,funding</w:t>
            </w:r>
            <w:proofErr w:type="spellEnd"/>
            <w:r w:rsidRPr="004F060D">
              <w:rPr>
                <w:sz w:val="22"/>
                <w:szCs w:val="22"/>
              </w:rPr>
              <w:t xml:space="preserve"> bloom initiatives, volunteering</w:t>
            </w:r>
            <w:r>
              <w:rPr>
                <w:sz w:val="22"/>
                <w:szCs w:val="22"/>
              </w:rPr>
              <w:t xml:space="preserve"> in local bloom activities, 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2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9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2B0547" w:rsidRDefault="00632F42" w:rsidP="00D27AD4">
            <w:pPr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Best local authority floral display</w:t>
            </w:r>
            <w:r w:rsidRPr="002B05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 w:rsidRPr="004F060D">
              <w:rPr>
                <w:sz w:val="22"/>
                <w:szCs w:val="22"/>
              </w:rPr>
              <w:t xml:space="preserve"> those local authorities who still manage to produce a stunning display.</w:t>
            </w:r>
            <w:r>
              <w:rPr>
                <w:sz w:val="22"/>
                <w:szCs w:val="22"/>
              </w:rPr>
              <w:t xml:space="preserve"> </w:t>
            </w:r>
            <w:r w:rsidRPr="004F060D">
              <w:rPr>
                <w:sz w:val="22"/>
                <w:szCs w:val="22"/>
              </w:rPr>
              <w:t>It needs good design, colours</w:t>
            </w:r>
            <w:r>
              <w:rPr>
                <w:sz w:val="22"/>
                <w:szCs w:val="22"/>
              </w:rPr>
              <w:t>,</w:t>
            </w:r>
            <w:r w:rsidRPr="004F060D">
              <w:rPr>
                <w:sz w:val="22"/>
                <w:szCs w:val="22"/>
              </w:rPr>
              <w:t xml:space="preserve"> appropriate choice of plants, innovation, </w:t>
            </w:r>
            <w:proofErr w:type="gramStart"/>
            <w:r w:rsidRPr="004F060D">
              <w:rPr>
                <w:sz w:val="22"/>
                <w:szCs w:val="22"/>
              </w:rPr>
              <w:t>quality</w:t>
            </w:r>
            <w:proofErr w:type="gramEnd"/>
            <w:r w:rsidRPr="004F060D">
              <w:rPr>
                <w:sz w:val="22"/>
                <w:szCs w:val="22"/>
              </w:rPr>
              <w:t xml:space="preserve"> of plants, cultivation, maintenance and special features. </w:t>
            </w:r>
          </w:p>
        </w:tc>
        <w:tc>
          <w:tcPr>
            <w:tcW w:w="2410" w:type="dxa"/>
          </w:tcPr>
          <w:p w:rsidR="00632F42" w:rsidRPr="005114F2" w:rsidRDefault="00632F42" w:rsidP="00D27AD4">
            <w:pPr>
              <w:pStyle w:val="Heading6"/>
              <w:rPr>
                <w:b w:val="0"/>
                <w:color w:val="auto"/>
                <w:sz w:val="24"/>
              </w:rPr>
            </w:pPr>
          </w:p>
        </w:tc>
        <w:tc>
          <w:tcPr>
            <w:tcW w:w="2115" w:type="dxa"/>
            <w:gridSpan w:val="2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9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5114F2" w:rsidRDefault="00632F42" w:rsidP="00D27AD4">
            <w:pPr>
              <w:pStyle w:val="Heading4"/>
              <w:rPr>
                <w:sz w:val="24"/>
                <w:u w:val="none"/>
              </w:rPr>
            </w:pPr>
            <w:r w:rsidRPr="005114F2">
              <w:rPr>
                <w:sz w:val="24"/>
                <w:u w:val="none"/>
              </w:rPr>
              <w:t>Most consistently improved</w:t>
            </w:r>
          </w:p>
          <w:p w:rsidR="00632F42" w:rsidRPr="005114F2" w:rsidRDefault="00632F42" w:rsidP="00D27AD4">
            <w:pPr>
              <w:pStyle w:val="Heading4"/>
              <w:rPr>
                <w:sz w:val="24"/>
                <w:u w:val="none"/>
              </w:rPr>
            </w:pPr>
            <w:r w:rsidRPr="005114F2">
              <w:rPr>
                <w:sz w:val="24"/>
                <w:szCs w:val="24"/>
                <w:u w:val="none"/>
              </w:rPr>
              <w:t>Over the last 3 years</w:t>
            </w:r>
            <w:r>
              <w:rPr>
                <w:sz w:val="24"/>
                <w:szCs w:val="24"/>
                <w:u w:val="none"/>
              </w:rPr>
              <w:br/>
              <w:t>Chair of Judges to decide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No entry needed</w:t>
            </w:r>
          </w:p>
        </w:tc>
        <w:tc>
          <w:tcPr>
            <w:tcW w:w="2115" w:type="dxa"/>
            <w:gridSpan w:val="2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9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2B0547" w:rsidRDefault="00632F42" w:rsidP="00D27AD4">
            <w:pPr>
              <w:pStyle w:val="Heading4"/>
              <w:rPr>
                <w:b w:val="0"/>
                <w:sz w:val="24"/>
              </w:rPr>
            </w:pPr>
            <w:r w:rsidRPr="005114F2">
              <w:rPr>
                <w:sz w:val="24"/>
                <w:u w:val="none"/>
              </w:rPr>
              <w:t>Best new entry</w:t>
            </w:r>
            <w:r>
              <w:rPr>
                <w:sz w:val="24"/>
                <w:u w:val="none"/>
              </w:rPr>
              <w:br/>
              <w:t>Chair of Judges to decide</w:t>
            </w:r>
          </w:p>
        </w:tc>
        <w:tc>
          <w:tcPr>
            <w:tcW w:w="2410" w:type="dxa"/>
          </w:tcPr>
          <w:p w:rsidR="00632F42" w:rsidRPr="005114F2" w:rsidRDefault="00632F42" w:rsidP="00D27AD4">
            <w:pPr>
              <w:pStyle w:val="Heading6"/>
              <w:rPr>
                <w:color w:val="auto"/>
                <w:sz w:val="24"/>
                <w:szCs w:val="24"/>
              </w:rPr>
            </w:pPr>
            <w:r w:rsidRPr="005114F2">
              <w:rPr>
                <w:color w:val="auto"/>
                <w:sz w:val="24"/>
                <w:szCs w:val="24"/>
              </w:rPr>
              <w:t>No entry needed</w:t>
            </w: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2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9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2B0547" w:rsidRDefault="00632F42" w:rsidP="00D27AD4">
            <w:pPr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Best public open space</w:t>
            </w:r>
            <w:r w:rsidRPr="002B0547">
              <w:rPr>
                <w:sz w:val="24"/>
                <w:szCs w:val="24"/>
              </w:rPr>
              <w:t xml:space="preserve"> </w:t>
            </w:r>
            <w:r w:rsidRPr="004F060D">
              <w:rPr>
                <w:sz w:val="22"/>
                <w:szCs w:val="22"/>
              </w:rPr>
              <w:t xml:space="preserve">Any size and with a range of uses. Well managed, maintained and with a management plan. The site should be litter free </w:t>
            </w:r>
            <w:proofErr w:type="gramStart"/>
            <w:r w:rsidRPr="004F060D">
              <w:rPr>
                <w:sz w:val="22"/>
                <w:szCs w:val="22"/>
              </w:rPr>
              <w:t>with  litter</w:t>
            </w:r>
            <w:proofErr w:type="gramEnd"/>
            <w:r w:rsidRPr="004F060D">
              <w:rPr>
                <w:sz w:val="22"/>
                <w:szCs w:val="22"/>
              </w:rPr>
              <w:t xml:space="preserve"> bins and dog bins that are emptied regularly. There should be good appropriate signage.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2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9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560"/>
        </w:trPr>
        <w:tc>
          <w:tcPr>
            <w:tcW w:w="3650" w:type="dxa"/>
            <w:gridSpan w:val="2"/>
          </w:tcPr>
          <w:p w:rsidR="00632F42" w:rsidRPr="002B0547" w:rsidRDefault="00632F42" w:rsidP="00D27AD4">
            <w:pPr>
              <w:rPr>
                <w:b/>
                <w:sz w:val="24"/>
              </w:rPr>
            </w:pPr>
            <w:r w:rsidRPr="00777E51">
              <w:rPr>
                <w:b/>
                <w:sz w:val="24"/>
              </w:rPr>
              <w:t xml:space="preserve">Mike Ames </w:t>
            </w:r>
            <w:proofErr w:type="gramStart"/>
            <w:r w:rsidRPr="00777E51">
              <w:rPr>
                <w:b/>
                <w:sz w:val="24"/>
              </w:rPr>
              <w:t>award</w:t>
            </w:r>
            <w:r w:rsidRPr="002B05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77E51">
              <w:rPr>
                <w:sz w:val="22"/>
                <w:szCs w:val="22"/>
              </w:rPr>
              <w:t>commemorates</w:t>
            </w:r>
            <w:proofErr w:type="gramEnd"/>
            <w:r w:rsidRPr="00777E51">
              <w:rPr>
                <w:sz w:val="22"/>
                <w:szCs w:val="22"/>
              </w:rPr>
              <w:t xml:space="preserve"> Mike Ames, </w:t>
            </w:r>
            <w:r>
              <w:rPr>
                <w:sz w:val="22"/>
                <w:szCs w:val="22"/>
              </w:rPr>
              <w:t xml:space="preserve">former </w:t>
            </w:r>
            <w:r w:rsidRPr="00777E51">
              <w:rPr>
                <w:sz w:val="22"/>
                <w:szCs w:val="22"/>
              </w:rPr>
              <w:t>President of Anglia in Bloom</w:t>
            </w:r>
            <w:r>
              <w:rPr>
                <w:sz w:val="22"/>
                <w:szCs w:val="22"/>
              </w:rPr>
              <w:t>.</w:t>
            </w:r>
            <w:r w:rsidRPr="00777E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</w:t>
            </w:r>
            <w:r w:rsidRPr="00777E51">
              <w:rPr>
                <w:sz w:val="22"/>
                <w:szCs w:val="22"/>
              </w:rPr>
              <w:t xml:space="preserve">iven to person or persons who have </w:t>
            </w:r>
            <w:proofErr w:type="gramStart"/>
            <w:r w:rsidRPr="00777E51">
              <w:rPr>
                <w:sz w:val="22"/>
                <w:szCs w:val="22"/>
              </w:rPr>
              <w:t xml:space="preserve">devoted </w:t>
            </w:r>
            <w:r>
              <w:rPr>
                <w:sz w:val="22"/>
                <w:szCs w:val="22"/>
              </w:rPr>
              <w:t xml:space="preserve"> time</w:t>
            </w:r>
            <w:proofErr w:type="gramEnd"/>
            <w:r>
              <w:rPr>
                <w:sz w:val="22"/>
                <w:szCs w:val="22"/>
              </w:rPr>
              <w:t xml:space="preserve"> and energy to promote</w:t>
            </w:r>
            <w:r w:rsidRPr="00777E51">
              <w:rPr>
                <w:sz w:val="22"/>
                <w:szCs w:val="22"/>
              </w:rPr>
              <w:t xml:space="preserve">  aims and ambitions of  In Bloom, local, regional or national  over a considerable period. </w:t>
            </w:r>
            <w:proofErr w:type="gramStart"/>
            <w:r>
              <w:rPr>
                <w:sz w:val="22"/>
                <w:szCs w:val="22"/>
              </w:rPr>
              <w:t>N</w:t>
            </w:r>
            <w:r w:rsidRPr="00777E51">
              <w:rPr>
                <w:sz w:val="22"/>
                <w:szCs w:val="22"/>
              </w:rPr>
              <w:t>ominations  can</w:t>
            </w:r>
            <w:proofErr w:type="gramEnd"/>
            <w:r w:rsidRPr="00777E51">
              <w:rPr>
                <w:sz w:val="22"/>
                <w:szCs w:val="22"/>
              </w:rPr>
              <w:t xml:space="preserve"> be  from judges or from entrants.</w:t>
            </w:r>
          </w:p>
        </w:tc>
        <w:tc>
          <w:tcPr>
            <w:tcW w:w="2410" w:type="dxa"/>
          </w:tcPr>
          <w:p w:rsidR="00632F42" w:rsidRDefault="00632F42" w:rsidP="00D27AD4">
            <w:pPr>
              <w:jc w:val="center"/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Nominations from entrants and/or judges</w:t>
            </w:r>
          </w:p>
          <w:p w:rsidR="00632F42" w:rsidRPr="00777E51" w:rsidRDefault="00632F42" w:rsidP="00D27AD4">
            <w:pPr>
              <w:ind w:left="142"/>
              <w:rPr>
                <w:color w:val="FF0000"/>
                <w:sz w:val="22"/>
                <w:szCs w:val="22"/>
              </w:rPr>
            </w:pPr>
            <w:r w:rsidRPr="00777E51">
              <w:rPr>
                <w:color w:val="FF0000"/>
                <w:sz w:val="22"/>
                <w:szCs w:val="22"/>
              </w:rPr>
              <w:t>THOSE NOMINATED FOR THIS AWARD MUST BE ABLE TO ATTEND THE AWARDS CEREMONY</w:t>
            </w:r>
          </w:p>
          <w:p w:rsidR="00632F42" w:rsidRPr="002B0547" w:rsidRDefault="00632F42" w:rsidP="00D27AD4">
            <w:pPr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9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1275"/>
        </w:trPr>
        <w:tc>
          <w:tcPr>
            <w:tcW w:w="3650" w:type="dxa"/>
            <w:gridSpan w:val="2"/>
          </w:tcPr>
          <w:p w:rsidR="00632F42" w:rsidRPr="002B0547" w:rsidRDefault="00632F42" w:rsidP="00D27AD4">
            <w:pPr>
              <w:pStyle w:val="BodyText"/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Best young people’s project</w:t>
            </w:r>
          </w:p>
          <w:p w:rsidR="00632F42" w:rsidRPr="002B0547" w:rsidRDefault="00632F42" w:rsidP="00D27AD4">
            <w:pPr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(aged under 12 years)</w:t>
            </w:r>
            <w:r w:rsidRPr="002B0547">
              <w:rPr>
                <w:sz w:val="24"/>
                <w:szCs w:val="24"/>
              </w:rPr>
              <w:t xml:space="preserve"> </w:t>
            </w:r>
            <w:r w:rsidRPr="003676C0">
              <w:rPr>
                <w:sz w:val="22"/>
                <w:szCs w:val="22"/>
              </w:rPr>
              <w:t>Judges’ decision will be based on: Young people’s involvement, originality and enterprise of the project.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9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632F42" w:rsidRPr="002B0547" w:rsidTr="00D27AD4">
        <w:trPr>
          <w:trHeight w:val="692"/>
        </w:trPr>
        <w:tc>
          <w:tcPr>
            <w:tcW w:w="3650" w:type="dxa"/>
            <w:gridSpan w:val="2"/>
          </w:tcPr>
          <w:p w:rsidR="00632F42" w:rsidRPr="002B0547" w:rsidRDefault="00632F42" w:rsidP="00D27AD4">
            <w:pPr>
              <w:rPr>
                <w:b/>
                <w:sz w:val="24"/>
              </w:rPr>
            </w:pPr>
            <w:r w:rsidRPr="002B0547">
              <w:rPr>
                <w:b/>
                <w:sz w:val="24"/>
              </w:rPr>
              <w:t>Best young people’s project</w:t>
            </w:r>
          </w:p>
          <w:p w:rsidR="00632F42" w:rsidRPr="003676C0" w:rsidRDefault="00632F42" w:rsidP="00D27AD4">
            <w:pPr>
              <w:rPr>
                <w:sz w:val="24"/>
              </w:rPr>
            </w:pPr>
            <w:r>
              <w:rPr>
                <w:b/>
                <w:sz w:val="24"/>
              </w:rPr>
              <w:t>(aged12-18 y</w:t>
            </w:r>
            <w:r w:rsidRPr="002B0547">
              <w:rPr>
                <w:b/>
                <w:sz w:val="24"/>
              </w:rPr>
              <w:t>ears)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3676C0">
              <w:rPr>
                <w:sz w:val="22"/>
                <w:szCs w:val="22"/>
              </w:rPr>
              <w:t>As above</w:t>
            </w:r>
          </w:p>
        </w:tc>
        <w:tc>
          <w:tcPr>
            <w:tcW w:w="2410" w:type="dxa"/>
          </w:tcPr>
          <w:p w:rsidR="00632F42" w:rsidRPr="002B0547" w:rsidRDefault="00632F42" w:rsidP="00D27AD4">
            <w:pPr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</w:tcPr>
          <w:p w:rsidR="00632F42" w:rsidRDefault="00632F42" w:rsidP="00D27AD4">
            <w:pPr>
              <w:jc w:val="center"/>
              <w:rPr>
                <w:sz w:val="24"/>
              </w:rPr>
            </w:pPr>
          </w:p>
          <w:p w:rsidR="00632F42" w:rsidRPr="002B0547" w:rsidRDefault="00632F42" w:rsidP="00D27A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39" w:type="dxa"/>
          </w:tcPr>
          <w:p w:rsidR="00632F42" w:rsidRPr="002B0547" w:rsidRDefault="00632F42" w:rsidP="00D27AD4">
            <w:pPr>
              <w:jc w:val="center"/>
              <w:rPr>
                <w:sz w:val="24"/>
              </w:rPr>
            </w:pPr>
          </w:p>
        </w:tc>
      </w:tr>
      <w:tr w:rsidR="00D27AD4" w:rsidTr="00D27AD4">
        <w:trPr>
          <w:trHeight w:val="915"/>
        </w:trPr>
        <w:tc>
          <w:tcPr>
            <w:tcW w:w="3643" w:type="dxa"/>
          </w:tcPr>
          <w:p w:rsidR="00D27AD4" w:rsidRDefault="00D27AD4" w:rsidP="00D27AD4">
            <w:pPr>
              <w:pStyle w:val="Heading3"/>
              <w:jc w:val="left"/>
              <w:rPr>
                <w:u w:val="none"/>
              </w:rPr>
            </w:pPr>
            <w:r>
              <w:rPr>
                <w:u w:val="none"/>
              </w:rPr>
              <w:t>Best Special Feature Celebrating 60 years of Britain in Bloom</w:t>
            </w:r>
          </w:p>
        </w:tc>
        <w:tc>
          <w:tcPr>
            <w:tcW w:w="2417" w:type="dxa"/>
            <w:gridSpan w:val="2"/>
          </w:tcPr>
          <w:p w:rsidR="00D27AD4" w:rsidRDefault="00D27AD4" w:rsidP="00D27AD4">
            <w:pPr>
              <w:pStyle w:val="Heading3"/>
              <w:jc w:val="left"/>
              <w:rPr>
                <w:u w:val="none"/>
              </w:rPr>
            </w:pPr>
          </w:p>
        </w:tc>
        <w:tc>
          <w:tcPr>
            <w:tcW w:w="2115" w:type="dxa"/>
            <w:gridSpan w:val="2"/>
          </w:tcPr>
          <w:p w:rsidR="00D27AD4" w:rsidRDefault="00D27AD4" w:rsidP="00D27AD4">
            <w:pPr>
              <w:pStyle w:val="Heading3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</w:p>
          <w:p w:rsidR="00D27AD4" w:rsidRPr="00D27AD4" w:rsidRDefault="00D27AD4" w:rsidP="00D27AD4">
            <w:pPr>
              <w:rPr>
                <w:sz w:val="24"/>
                <w:szCs w:val="24"/>
              </w:rPr>
            </w:pPr>
            <w:r w:rsidRPr="00D27AD4">
              <w:rPr>
                <w:sz w:val="24"/>
                <w:szCs w:val="24"/>
              </w:rPr>
              <w:t xml:space="preserve">            100</w:t>
            </w:r>
          </w:p>
        </w:tc>
        <w:tc>
          <w:tcPr>
            <w:tcW w:w="2139" w:type="dxa"/>
          </w:tcPr>
          <w:p w:rsidR="00D27AD4" w:rsidRDefault="00D27AD4" w:rsidP="00D27AD4">
            <w:pPr>
              <w:pStyle w:val="Heading3"/>
              <w:jc w:val="left"/>
              <w:rPr>
                <w:u w:val="none"/>
              </w:rPr>
            </w:pPr>
          </w:p>
        </w:tc>
      </w:tr>
    </w:tbl>
    <w:p w:rsidR="00BC26C0" w:rsidRPr="002B0547" w:rsidRDefault="00BC26C0" w:rsidP="00D27AD4">
      <w:pPr>
        <w:pStyle w:val="Heading3"/>
        <w:jc w:val="left"/>
        <w:rPr>
          <w:b w:val="0"/>
        </w:rPr>
      </w:pPr>
    </w:p>
    <w:sectPr w:rsidR="00BC26C0" w:rsidRPr="002B0547" w:rsidSect="00BC26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C26C0"/>
    <w:rsid w:val="000759D7"/>
    <w:rsid w:val="001349CA"/>
    <w:rsid w:val="002B5241"/>
    <w:rsid w:val="003676C0"/>
    <w:rsid w:val="004F060D"/>
    <w:rsid w:val="00507F47"/>
    <w:rsid w:val="00632F42"/>
    <w:rsid w:val="00661290"/>
    <w:rsid w:val="006E205E"/>
    <w:rsid w:val="00777E51"/>
    <w:rsid w:val="00845F60"/>
    <w:rsid w:val="00A6644E"/>
    <w:rsid w:val="00AC6EBF"/>
    <w:rsid w:val="00BC26C0"/>
    <w:rsid w:val="00D27AD4"/>
    <w:rsid w:val="00D44B0C"/>
    <w:rsid w:val="00DC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C26C0"/>
    <w:pPr>
      <w:keepNext/>
      <w:ind w:right="-58"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BC26C0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BC26C0"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BC26C0"/>
    <w:pPr>
      <w:keepNext/>
      <w:outlineLvl w:val="3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BC26C0"/>
    <w:pPr>
      <w:keepNext/>
      <w:jc w:val="center"/>
      <w:outlineLvl w:val="5"/>
    </w:pPr>
    <w:rPr>
      <w:b/>
      <w:color w:val="008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6C0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C26C0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C26C0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BC26C0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BC26C0"/>
    <w:rPr>
      <w:rFonts w:ascii="Times New Roman" w:eastAsia="Times New Roman" w:hAnsi="Times New Roman" w:cs="Times New Roman"/>
      <w:b/>
      <w:color w:val="008000"/>
      <w:sz w:val="28"/>
      <w:szCs w:val="20"/>
    </w:rPr>
  </w:style>
  <w:style w:type="paragraph" w:styleId="BodyText">
    <w:name w:val="Body Text"/>
    <w:basedOn w:val="Normal"/>
    <w:link w:val="BodyTextChar"/>
    <w:rsid w:val="00BC26C0"/>
    <w:rPr>
      <w:sz w:val="28"/>
    </w:rPr>
  </w:style>
  <w:style w:type="character" w:customStyle="1" w:styleId="BodyTextChar">
    <w:name w:val="Body Text Char"/>
    <w:basedOn w:val="DefaultParagraphFont"/>
    <w:link w:val="BodyText"/>
    <w:rsid w:val="00BC26C0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BC26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26C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C26C0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BC26C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6E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6E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elmsettengineering@outlook.com</dc:creator>
  <cp:lastModifiedBy>elmsettengineering@outlook.com</cp:lastModifiedBy>
  <cp:revision>10</cp:revision>
  <dcterms:created xsi:type="dcterms:W3CDTF">2022-01-08T15:25:00Z</dcterms:created>
  <dcterms:modified xsi:type="dcterms:W3CDTF">2024-05-03T10:57:00Z</dcterms:modified>
</cp:coreProperties>
</file>