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2B" w:rsidRPr="00411525" w:rsidRDefault="00AB472B" w:rsidP="00AB472B">
      <w:pPr>
        <w:jc w:val="center"/>
        <w:rPr>
          <w:b/>
          <w:sz w:val="24"/>
          <w:szCs w:val="24"/>
        </w:rPr>
      </w:pPr>
      <w:proofErr w:type="gramStart"/>
      <w:r w:rsidRPr="00411525">
        <w:rPr>
          <w:b/>
          <w:sz w:val="24"/>
          <w:szCs w:val="24"/>
        </w:rPr>
        <w:t>ANGLIA  IN</w:t>
      </w:r>
      <w:proofErr w:type="gramEnd"/>
      <w:r w:rsidRPr="00411525">
        <w:rPr>
          <w:b/>
          <w:sz w:val="24"/>
          <w:szCs w:val="24"/>
        </w:rPr>
        <w:t xml:space="preserve">  BLOOM</w:t>
      </w:r>
      <w:r w:rsidRPr="00411525">
        <w:rPr>
          <w:b/>
          <w:sz w:val="24"/>
          <w:szCs w:val="24"/>
        </w:rPr>
        <w:br/>
        <w:t>MARKING  SHEET</w:t>
      </w:r>
    </w:p>
    <w:p w:rsidR="00AB472B" w:rsidRPr="00411525" w:rsidRDefault="00AB472B" w:rsidP="00AB472B">
      <w:pPr>
        <w:jc w:val="center"/>
        <w:rPr>
          <w:b/>
          <w:sz w:val="24"/>
          <w:szCs w:val="24"/>
        </w:rPr>
      </w:pPr>
      <w:r w:rsidRPr="00411525">
        <w:rPr>
          <w:b/>
          <w:sz w:val="24"/>
          <w:szCs w:val="24"/>
        </w:rPr>
        <w:t>Nature Conservation Area/Nature Reserve</w:t>
      </w:r>
    </w:p>
    <w:p w:rsidR="00AB472B" w:rsidRPr="00411525" w:rsidRDefault="00AB472B" w:rsidP="00AB472B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10682" w:type="dxa"/>
        <w:tblLayout w:type="fixed"/>
        <w:tblLook w:val="04A0"/>
      </w:tblPr>
      <w:tblGrid>
        <w:gridCol w:w="1333"/>
        <w:gridCol w:w="7821"/>
        <w:gridCol w:w="803"/>
        <w:gridCol w:w="725"/>
      </w:tblGrid>
      <w:tr w:rsidR="00AB472B" w:rsidRPr="002B0547" w:rsidTr="00951DAF">
        <w:trPr>
          <w:trHeight w:val="562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B" w:rsidRPr="002B0547" w:rsidRDefault="00AB472B" w:rsidP="00951DAF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Name of Entrant</w:t>
            </w:r>
          </w:p>
        </w:tc>
      </w:tr>
      <w:tr w:rsidR="00AB472B" w:rsidRPr="002B0547" w:rsidTr="00951DAF">
        <w:trPr>
          <w:trHeight w:val="560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B" w:rsidRPr="002B0547" w:rsidRDefault="00AB472B" w:rsidP="00951DAF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Judging Date</w:t>
            </w:r>
          </w:p>
        </w:tc>
      </w:tr>
      <w:tr w:rsidR="00AB472B" w:rsidRPr="002B0547" w:rsidTr="00951DAF">
        <w:trPr>
          <w:trHeight w:val="217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B" w:rsidRPr="002B0547" w:rsidRDefault="00AB472B" w:rsidP="00951DAF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Judge(s)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AB472B" w:rsidRPr="002B0547" w:rsidTr="00951DAF">
        <w:trPr>
          <w:trHeight w:val="424"/>
        </w:trPr>
        <w:tc>
          <w:tcPr>
            <w:tcW w:w="9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5114F2" w:rsidRDefault="00AB472B" w:rsidP="00951DAF">
            <w:pPr>
              <w:pStyle w:val="Header"/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Points</w:t>
            </w:r>
          </w:p>
        </w:tc>
      </w:tr>
      <w:tr w:rsidR="00AB472B" w:rsidRPr="002B0547" w:rsidTr="00951DAF">
        <w:trPr>
          <w:trHeight w:val="424"/>
        </w:trPr>
        <w:tc>
          <w:tcPr>
            <w:tcW w:w="9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5114F2" w:rsidRDefault="00AB472B" w:rsidP="00951DAF">
            <w:pPr>
              <w:pStyle w:val="Header"/>
              <w:snapToGrid w:val="0"/>
              <w:spacing w:before="120" w:after="120"/>
              <w:rPr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Access and Information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Max’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Act’</w:t>
            </w:r>
          </w:p>
        </w:tc>
      </w:tr>
      <w:tr w:rsidR="00AB472B" w:rsidRPr="002B0547" w:rsidTr="00951DA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2B0547" w:rsidRDefault="00AB472B" w:rsidP="00951DAF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Access</w:t>
            </w:r>
            <w:r>
              <w:rPr>
                <w:sz w:val="24"/>
                <w:szCs w:val="24"/>
              </w:rPr>
              <w:t>.  Is there suitable access with at least some areas accessible by wheelchairs/pushchairs, mobility buggies, etc.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B472B" w:rsidRPr="002B0547" w:rsidTr="00951DAF"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49" w:type="dxa"/>
            <w:gridSpan w:val="3"/>
            <w:tcBorders>
              <w:top w:val="single" w:sz="4" w:space="0" w:color="000000"/>
              <w:left w:val="single" w:sz="4" w:space="0" w:color="auto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AB472B" w:rsidRPr="002B0547" w:rsidTr="00951DAF"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21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AB472B" w:rsidRPr="002B0547" w:rsidRDefault="00AB472B" w:rsidP="00951DAF">
            <w:pPr>
              <w:rPr>
                <w:sz w:val="24"/>
                <w:szCs w:val="24"/>
                <w:lang w:eastAsia="en-GB"/>
              </w:rPr>
            </w:pPr>
            <w:r w:rsidRPr="002B0547">
              <w:rPr>
                <w:sz w:val="24"/>
                <w:szCs w:val="24"/>
                <w:lang w:eastAsia="en-GB"/>
              </w:rPr>
              <w:t>Signage, interpretation boards and visitor information</w:t>
            </w:r>
            <w:r>
              <w:rPr>
                <w:sz w:val="24"/>
                <w:szCs w:val="24"/>
                <w:lang w:eastAsia="en-GB"/>
              </w:rPr>
              <w:t>.  Is there good information available, particularly about access for dogs?  Are there good explanations about what can be seen within the area?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AB472B" w:rsidRPr="002B0547" w:rsidTr="00951DAF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B" w:rsidRPr="002B0547" w:rsidRDefault="00AB472B" w:rsidP="00951DAF">
            <w:pPr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Design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AB472B" w:rsidRPr="002B0547" w:rsidTr="00951DA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2B0547" w:rsidRDefault="00AB472B" w:rsidP="00951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 xml:space="preserve">Is the area suitably defined with any areas not open to the public well </w:t>
            </w:r>
            <w:proofErr w:type="gramStart"/>
            <w:r>
              <w:rPr>
                <w:sz w:val="24"/>
                <w:szCs w:val="24"/>
                <w:lang w:eastAsia="en-GB"/>
              </w:rPr>
              <w:t>signed.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B472B" w:rsidRPr="002B0547" w:rsidTr="00951DAF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B" w:rsidRPr="002B0547" w:rsidRDefault="00AB472B" w:rsidP="00951DAF">
            <w:pPr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Staffing and Community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AB472B" w:rsidRPr="002B0547" w:rsidTr="00951DA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2B0547" w:rsidRDefault="00AB472B" w:rsidP="00951DAF">
            <w:pPr>
              <w:jc w:val="both"/>
              <w:rPr>
                <w:sz w:val="24"/>
                <w:szCs w:val="24"/>
                <w:lang w:eastAsia="en-GB"/>
              </w:rPr>
            </w:pPr>
            <w:r w:rsidRPr="002B0547">
              <w:rPr>
                <w:sz w:val="24"/>
                <w:szCs w:val="24"/>
                <w:lang w:eastAsia="en-GB"/>
              </w:rPr>
              <w:t>Community involvement</w:t>
            </w:r>
            <w:r>
              <w:rPr>
                <w:sz w:val="24"/>
                <w:szCs w:val="24"/>
                <w:lang w:eastAsia="en-GB"/>
              </w:rPr>
              <w:t>.  Is there a ‘friends’ group and/or opportunities for volunteers to get involved?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B472B" w:rsidRPr="002B0547" w:rsidTr="00951DAF">
        <w:trPr>
          <w:trHeight w:val="255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B" w:rsidRDefault="00AB472B" w:rsidP="00951DAF">
            <w:pPr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Facilities</w:t>
            </w:r>
          </w:p>
          <w:p w:rsidR="00AB472B" w:rsidRDefault="00AB472B" w:rsidP="00951DAF">
            <w:pPr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AB472B" w:rsidRPr="002B0547" w:rsidTr="00951DA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2B0547" w:rsidRDefault="00AB472B" w:rsidP="00951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Facilities provision.  Are there toilets or signage to nearest toilets?  Is there a cafe or provision of eating areas/picnic tables, etc.?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B472B" w:rsidRPr="002B0547" w:rsidTr="00951DAF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B" w:rsidRDefault="00AB472B" w:rsidP="00951DAF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Quality of </w:t>
            </w:r>
            <w:r>
              <w:rPr>
                <w:b/>
                <w:sz w:val="24"/>
                <w:szCs w:val="24"/>
              </w:rPr>
              <w:t>Conservation Work</w:t>
            </w:r>
          </w:p>
          <w:p w:rsidR="00AB472B" w:rsidRPr="002B0547" w:rsidRDefault="00AB472B" w:rsidP="00951DAF">
            <w:pPr>
              <w:rPr>
                <w:b/>
                <w:sz w:val="24"/>
                <w:szCs w:val="24"/>
              </w:rPr>
            </w:pPr>
          </w:p>
        </w:tc>
      </w:tr>
      <w:tr w:rsidR="00AB472B" w:rsidRPr="002B0547" w:rsidTr="00951DA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2B0547" w:rsidRDefault="00AB472B" w:rsidP="00951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Tree/bush replacement initiatives.  Is there a good maintenance plan?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B472B" w:rsidRPr="002B0547" w:rsidTr="00951DA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2B0547" w:rsidRDefault="00AB472B" w:rsidP="00951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Regularity of inspection. If there is no permanent staffing is there a plan for regular inspections?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B472B" w:rsidRPr="002B0547" w:rsidTr="00951DA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2B0547" w:rsidRDefault="00AB472B" w:rsidP="00951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Inspections and records.  Are there good records of inspections and remedial work done?  Are there records of flora and fauna found on site?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B472B" w:rsidRPr="002B0547" w:rsidTr="00951DAF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B" w:rsidRPr="002B0547" w:rsidRDefault="00AB472B" w:rsidP="00951DAF">
            <w:pPr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Environmental Re</w:t>
            </w:r>
            <w:r>
              <w:rPr>
                <w:b/>
                <w:sz w:val="24"/>
                <w:szCs w:val="24"/>
                <w:lang w:eastAsia="en-GB"/>
              </w:rPr>
              <w:t>sponsibility and Welfare of Woodland</w:t>
            </w:r>
            <w:r w:rsidRPr="002B0547">
              <w:rPr>
                <w:b/>
                <w:sz w:val="24"/>
                <w:szCs w:val="24"/>
                <w:lang w:eastAsia="en-GB"/>
              </w:rPr>
              <w:t xml:space="preserve"> Users 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AB472B" w:rsidRPr="002B0547" w:rsidTr="00951DA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2B0547" w:rsidRDefault="00AB472B" w:rsidP="00951DAF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Paths, benches, bins</w:t>
            </w:r>
            <w:proofErr w:type="gramStart"/>
            <w:r w:rsidRPr="002B0547">
              <w:rPr>
                <w:sz w:val="24"/>
                <w:szCs w:val="24"/>
              </w:rPr>
              <w:t>,  and</w:t>
            </w:r>
            <w:proofErr w:type="gramEnd"/>
            <w:r w:rsidRPr="002B05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hard </w:t>
            </w:r>
            <w:r w:rsidRPr="002B0547">
              <w:rPr>
                <w:sz w:val="24"/>
                <w:szCs w:val="24"/>
              </w:rPr>
              <w:t>surfaces</w:t>
            </w:r>
            <w:r>
              <w:rPr>
                <w:sz w:val="24"/>
                <w:szCs w:val="24"/>
              </w:rPr>
              <w:t>,  Are these in good order and suitable for the area?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B472B" w:rsidRPr="002B0547" w:rsidTr="00951DA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2B0547" w:rsidRDefault="00AB472B" w:rsidP="00951DAF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Litter, graffiti &amp; vandalism, control of dog fouling, etc</w:t>
            </w:r>
            <w:r>
              <w:rPr>
                <w:sz w:val="24"/>
                <w:szCs w:val="24"/>
              </w:rPr>
              <w:t>.  Is there a programme of litter removal and are graffiti and vandalism dealt with promptly?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B472B" w:rsidRPr="002B0547" w:rsidTr="00951DAF">
        <w:trPr>
          <w:trHeight w:val="352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B" w:rsidRPr="002B0547" w:rsidRDefault="00AB472B" w:rsidP="00951DAF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>Conservation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AB472B" w:rsidRPr="002B0547" w:rsidTr="00951DA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2B0547" w:rsidRDefault="00AB472B" w:rsidP="00951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preservation of natural habitats. Are there plans for preservation of natural areas?  Is there a sufficient regime of conservation?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B472B" w:rsidRPr="002B0547" w:rsidTr="00951DA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472B" w:rsidRDefault="00AB472B" w:rsidP="00951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Pesticides and nitrate use.  Are there records of any necessary use of chemicals and is there information for the public about not using chemicals?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B472B" w:rsidRPr="002B0547" w:rsidTr="00951DAF">
        <w:trPr>
          <w:trHeight w:val="70"/>
        </w:trPr>
        <w:tc>
          <w:tcPr>
            <w:tcW w:w="10682" w:type="dxa"/>
            <w:gridSpan w:val="4"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B472B" w:rsidRPr="002B0547" w:rsidTr="00951DAF"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Default="00AB472B" w:rsidP="00951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Education.  Is there a dedicated education area?  Is there a programme of education about the area?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B472B" w:rsidRPr="002B0547" w:rsidTr="00951DA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2B0547" w:rsidRDefault="00AB472B" w:rsidP="00951DAF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Heritage</w:t>
            </w:r>
            <w:r>
              <w:rPr>
                <w:sz w:val="24"/>
                <w:szCs w:val="24"/>
              </w:rPr>
              <w:t xml:space="preserve"> areas.  Are any heritage areas well preserved and is there signage to </w:t>
            </w:r>
            <w:proofErr w:type="gramStart"/>
            <w:r>
              <w:rPr>
                <w:sz w:val="24"/>
                <w:szCs w:val="24"/>
              </w:rPr>
              <w:t>advise</w:t>
            </w:r>
            <w:proofErr w:type="gramEnd"/>
            <w:r>
              <w:rPr>
                <w:sz w:val="24"/>
                <w:szCs w:val="24"/>
              </w:rPr>
              <w:t xml:space="preserve"> visitors of this heritage?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B472B" w:rsidRPr="002B0547" w:rsidTr="00951DAF">
        <w:tc>
          <w:tcPr>
            <w:tcW w:w="9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2B" w:rsidRPr="005114F2" w:rsidRDefault="00AB472B" w:rsidP="00951DAF">
            <w:pPr>
              <w:pStyle w:val="Heading5"/>
              <w:jc w:val="center"/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114F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72B" w:rsidRPr="005114F2" w:rsidRDefault="00AB472B" w:rsidP="00951DAF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AB472B" w:rsidRPr="002B0547" w:rsidRDefault="00AB472B" w:rsidP="00AB472B">
      <w:pPr>
        <w:jc w:val="center"/>
        <w:rPr>
          <w:b/>
          <w:sz w:val="24"/>
          <w:szCs w:val="24"/>
          <w:u w:val="single"/>
        </w:rPr>
      </w:pPr>
    </w:p>
    <w:p w:rsidR="00AB472B" w:rsidRPr="002B0547" w:rsidRDefault="00AB472B" w:rsidP="00AB472B">
      <w:pPr>
        <w:rPr>
          <w:b/>
          <w:sz w:val="24"/>
          <w:szCs w:val="24"/>
        </w:rPr>
      </w:pPr>
    </w:p>
    <w:p w:rsidR="00AB472B" w:rsidRDefault="00AB472B" w:rsidP="00AB472B">
      <w:pPr>
        <w:rPr>
          <w:b/>
          <w:sz w:val="24"/>
          <w:szCs w:val="24"/>
        </w:rPr>
      </w:pPr>
    </w:p>
    <w:p w:rsidR="00AB472B" w:rsidRPr="00CB74CE" w:rsidRDefault="00AB472B" w:rsidP="00AB472B">
      <w:pPr>
        <w:rPr>
          <w:b/>
          <w:sz w:val="32"/>
          <w:szCs w:val="32"/>
        </w:rPr>
      </w:pPr>
      <w:r w:rsidRPr="00CB74CE">
        <w:rPr>
          <w:b/>
          <w:sz w:val="32"/>
          <w:szCs w:val="32"/>
        </w:rPr>
        <w:t>The score sheet is not given to the entrant but a short report stating good and not so good points should be written to be given to the entrant.</w:t>
      </w:r>
    </w:p>
    <w:p w:rsidR="00AB472B" w:rsidRPr="002B0547" w:rsidRDefault="00AB472B" w:rsidP="00AB472B">
      <w:pPr>
        <w:pStyle w:val="Title"/>
        <w:ind w:left="-567" w:firstLine="567"/>
        <w:rPr>
          <w:b/>
          <w:sz w:val="24"/>
          <w:szCs w:val="24"/>
        </w:rPr>
      </w:pPr>
    </w:p>
    <w:p w:rsidR="00AB472B" w:rsidRPr="002B0547" w:rsidRDefault="00AB472B" w:rsidP="00AB472B">
      <w:pPr>
        <w:rPr>
          <w:sz w:val="24"/>
          <w:szCs w:val="24"/>
          <w:lang w:eastAsia="en-GB"/>
        </w:rPr>
      </w:pPr>
      <w:r w:rsidRPr="00B3327B">
        <w:rPr>
          <w:sz w:val="24"/>
          <w:szCs w:val="24"/>
        </w:rPr>
        <w:t xml:space="preserve">These can be any size </w:t>
      </w:r>
      <w:r>
        <w:rPr>
          <w:sz w:val="24"/>
          <w:szCs w:val="24"/>
        </w:rPr>
        <w:t>but should have</w:t>
      </w:r>
      <w:r w:rsidRPr="00B3327B">
        <w:rPr>
          <w:sz w:val="24"/>
          <w:szCs w:val="24"/>
        </w:rPr>
        <w:t xml:space="preserve"> unrestricted access to the public</w:t>
      </w:r>
      <w:r>
        <w:rPr>
          <w:sz w:val="24"/>
          <w:szCs w:val="24"/>
        </w:rPr>
        <w:t xml:space="preserve"> of all abilities. If possible pathways should be suitable for wheelchairs.</w:t>
      </w:r>
      <w:r w:rsidRPr="00B3327B">
        <w:rPr>
          <w:sz w:val="24"/>
          <w:szCs w:val="24"/>
        </w:rPr>
        <w:t xml:space="preserve"> It could be a nationally important sit</w:t>
      </w:r>
      <w:r>
        <w:rPr>
          <w:sz w:val="24"/>
          <w:szCs w:val="24"/>
        </w:rPr>
        <w:t xml:space="preserve">e such as an SSSI or a local conservation area.  </w:t>
      </w:r>
      <w:proofErr w:type="gramStart"/>
      <w:r>
        <w:rPr>
          <w:sz w:val="24"/>
          <w:szCs w:val="24"/>
        </w:rPr>
        <w:t>Must be well managed, with a</w:t>
      </w:r>
      <w:r w:rsidRPr="00B3327B">
        <w:rPr>
          <w:sz w:val="24"/>
          <w:szCs w:val="24"/>
        </w:rPr>
        <w:t xml:space="preserve"> </w:t>
      </w:r>
      <w:r>
        <w:rPr>
          <w:sz w:val="24"/>
          <w:szCs w:val="24"/>
        </w:rPr>
        <w:t>planned and comprehensive</w:t>
      </w:r>
      <w:r w:rsidRPr="00B3327B">
        <w:rPr>
          <w:sz w:val="24"/>
          <w:szCs w:val="24"/>
        </w:rPr>
        <w:t xml:space="preserve"> management plan that includes the reintroduc</w:t>
      </w:r>
      <w:r>
        <w:rPr>
          <w:sz w:val="24"/>
          <w:szCs w:val="24"/>
        </w:rPr>
        <w:t>tion</w:t>
      </w:r>
      <w:r w:rsidRPr="00B3327B">
        <w:rPr>
          <w:sz w:val="24"/>
          <w:szCs w:val="24"/>
        </w:rPr>
        <w:t>/encouragement for wildlife to return, especially rare species.</w:t>
      </w:r>
      <w:proofErr w:type="gramEnd"/>
      <w:r w:rsidRPr="00B3327B">
        <w:rPr>
          <w:sz w:val="24"/>
          <w:szCs w:val="24"/>
        </w:rPr>
        <w:t xml:space="preserve"> It could be </w:t>
      </w:r>
      <w:r>
        <w:rPr>
          <w:sz w:val="24"/>
          <w:szCs w:val="24"/>
        </w:rPr>
        <w:t>an area</w:t>
      </w:r>
      <w:r w:rsidRPr="00B3327B">
        <w:rPr>
          <w:sz w:val="24"/>
          <w:szCs w:val="24"/>
        </w:rPr>
        <w:t xml:space="preserve"> saved from development and turned into a wildlife </w:t>
      </w:r>
      <w:r w:rsidRPr="00324110">
        <w:rPr>
          <w:sz w:val="24"/>
          <w:szCs w:val="24"/>
        </w:rPr>
        <w:t>refuge. Seats and litter bins should also be provided</w:t>
      </w:r>
      <w:r>
        <w:rPr>
          <w:sz w:val="24"/>
          <w:szCs w:val="24"/>
        </w:rPr>
        <w:t xml:space="preserve"> so that people can sit and contemplate in a natural environment. </w:t>
      </w:r>
    </w:p>
    <w:p w:rsidR="00AB472B" w:rsidRPr="002B0547" w:rsidRDefault="00AB472B" w:rsidP="00AB472B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Remember that the entire area</w:t>
      </w:r>
      <w:r w:rsidRPr="002B0547">
        <w:rPr>
          <w:sz w:val="24"/>
          <w:szCs w:val="24"/>
          <w:lang w:eastAsia="en-GB"/>
        </w:rPr>
        <w:t xml:space="preserve"> is subject to judging</w:t>
      </w:r>
      <w:r>
        <w:rPr>
          <w:sz w:val="24"/>
          <w:szCs w:val="24"/>
          <w:lang w:eastAsia="en-GB"/>
        </w:rPr>
        <w:t xml:space="preserve">.  </w:t>
      </w:r>
      <w:r w:rsidRPr="002B0547">
        <w:rPr>
          <w:sz w:val="24"/>
          <w:szCs w:val="24"/>
          <w:lang w:eastAsia="en-GB"/>
        </w:rPr>
        <w:t xml:space="preserve">Are there plans to address “problem” areas? </w:t>
      </w:r>
      <w:r>
        <w:rPr>
          <w:sz w:val="24"/>
          <w:szCs w:val="24"/>
          <w:lang w:eastAsia="en-GB"/>
        </w:rPr>
        <w:t xml:space="preserve"> </w:t>
      </w:r>
      <w:r w:rsidRPr="002B0547">
        <w:rPr>
          <w:sz w:val="24"/>
          <w:szCs w:val="24"/>
          <w:lang w:eastAsia="en-GB"/>
        </w:rPr>
        <w:t xml:space="preserve">Are there activities that benefit the community not just for today but for the longer term? </w:t>
      </w:r>
    </w:p>
    <w:p w:rsidR="00AB472B" w:rsidRDefault="00AB472B" w:rsidP="00AB472B">
      <w:pPr>
        <w:spacing w:before="100" w:beforeAutospacing="1" w:after="100" w:afterAutospacing="1"/>
        <w:rPr>
          <w:b/>
          <w:sz w:val="24"/>
          <w:szCs w:val="24"/>
          <w:u w:val="single"/>
        </w:rPr>
      </w:pPr>
      <w:proofErr w:type="gramStart"/>
      <w:r w:rsidRPr="002B0547">
        <w:rPr>
          <w:b/>
          <w:sz w:val="24"/>
          <w:szCs w:val="24"/>
        </w:rPr>
        <w:t xml:space="preserve">NB </w:t>
      </w:r>
      <w:r w:rsidRPr="002B0547">
        <w:rPr>
          <w:sz w:val="24"/>
          <w:szCs w:val="24"/>
        </w:rPr>
        <w:t xml:space="preserve"> </w:t>
      </w:r>
      <w:r w:rsidRPr="002B0547">
        <w:rPr>
          <w:b/>
          <w:sz w:val="24"/>
          <w:szCs w:val="24"/>
        </w:rPr>
        <w:t>A</w:t>
      </w:r>
      <w:proofErr w:type="gramEnd"/>
      <w:r w:rsidRPr="002B0547">
        <w:rPr>
          <w:b/>
          <w:sz w:val="24"/>
          <w:szCs w:val="24"/>
        </w:rPr>
        <w:t xml:space="preserve"> portfolio is not required for this category</w:t>
      </w:r>
    </w:p>
    <w:p w:rsidR="00BC4782" w:rsidRDefault="00BC4782"/>
    <w:sectPr w:rsidR="00BC4782" w:rsidSect="00777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72B"/>
    <w:rsid w:val="00AB472B"/>
    <w:rsid w:val="00BC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B472B"/>
    <w:pPr>
      <w:keepNext/>
      <w:ind w:right="-625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B472B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AB472B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AB472B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AB47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B47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2656</Characters>
  <Application>Microsoft Office Word</Application>
  <DocSecurity>0</DocSecurity>
  <Lines>22</Lines>
  <Paragraphs>6</Paragraphs>
  <ScaleCrop>false</ScaleCrop>
  <Company>Grizli777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elmsettengineering@outlook.com</dc:creator>
  <cp:lastModifiedBy>elmsettengineering@outlook.com</cp:lastModifiedBy>
  <cp:revision>1</cp:revision>
  <dcterms:created xsi:type="dcterms:W3CDTF">2024-05-02T14:34:00Z</dcterms:created>
  <dcterms:modified xsi:type="dcterms:W3CDTF">2024-05-02T14:37:00Z</dcterms:modified>
</cp:coreProperties>
</file>